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COLLEGE OF ARTS &amp; SCIENCE- COIMBATORE - 641 020</w:t>
      </w: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For candidates admitted from academic year 2013 – 2014onwards under New CBCS</w:t>
      </w: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PART III Core Subject 12</w:t>
      </w: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SOFTWARE ENGINEERING</w:t>
      </w:r>
    </w:p>
    <w:p w:rsidR="005F640A" w:rsidRPr="00346E39" w:rsidRDefault="005F640A" w:rsidP="00346E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: III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: VI</w:t>
      </w:r>
    </w:p>
    <w:p w:rsidR="005F640A" w:rsidRPr="00346E39" w:rsidRDefault="005F640A" w:rsidP="00346E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: 5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: 6CT14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346E39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5F640A" w:rsidRPr="00346E39" w:rsidRDefault="005F640A" w:rsidP="0034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Introduction — software engineering the software process software process models — the linear sequential model — the proto type model — the RAD model — evolutionary software process models — component based development — the formal methods model — fourth generation techniques.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Requirements analysis — requirements elicitation for software — analysis principles -- software prototyping specification — the software requirements — specification — specification review.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Software design and software engineering — the design process — design principles — design concepts — effective modular design — design heuristics for effective modularity — the design model — design documentation.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Quality concepts. — the quality movement — software quality assurance — software reviews — formal technical reviews — formal approaches to SQA — statistical software quality assurance — software reliability — mistake proofing for software — the ISO 9000 quality standards — the SQA plan.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Software testing fundamentals — test case design - white box testing — basis path testing — control structure testing — black box testing — unit testing — Integration testing — validation testing — system testing.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39">
        <w:rPr>
          <w:rFonts w:ascii="Times New Roman" w:hAnsi="Times New Roman" w:cs="Times New Roman"/>
          <w:b/>
          <w:bCs/>
          <w:sz w:val="24"/>
          <w:szCs w:val="24"/>
        </w:rPr>
        <w:t>TEXT BOOK:</w:t>
      </w:r>
    </w:p>
    <w:p w:rsidR="005F640A" w:rsidRPr="00346E39" w:rsidRDefault="005F640A" w:rsidP="00346E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9">
        <w:rPr>
          <w:rFonts w:ascii="Times New Roman" w:hAnsi="Times New Roman" w:cs="Times New Roman"/>
          <w:sz w:val="24"/>
          <w:szCs w:val="24"/>
        </w:rPr>
        <w:t>Software Engineering a Practical Approach, Roger S Pressman, McGraw Hill International Edition, Fifth Edition, 2001.</w:t>
      </w:r>
    </w:p>
    <w:p w:rsidR="005F640A" w:rsidRPr="00346E39" w:rsidRDefault="005F640A" w:rsidP="0034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40A" w:rsidRPr="00346E39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AE6"/>
    <w:multiLevelType w:val="hybridMultilevel"/>
    <w:tmpl w:val="4DF66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346E39"/>
    <w:rsid w:val="00521348"/>
    <w:rsid w:val="005F640A"/>
    <w:rsid w:val="00A3130E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1416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2016-08-22T08:27:00Z</dcterms:modified>
</cp:coreProperties>
</file>