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B" w:rsidRPr="00F13412" w:rsidRDefault="00CE692B" w:rsidP="00F1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SRI RAMAKRISHNA MISSION VIDYALAYA COLLEGE OF ARTS &amp; SCIENCE, (AUTONOMOUS), COIMBATORE - 641 020.</w:t>
      </w:r>
    </w:p>
    <w:p w:rsidR="00CE692B" w:rsidRPr="00F13412" w:rsidRDefault="00CE692B" w:rsidP="00F1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>For candidates admitted from academic year 2013-14 onwards under New CBCS.</w:t>
      </w:r>
    </w:p>
    <w:p w:rsidR="00CE692B" w:rsidRPr="00F13412" w:rsidRDefault="00CE692B" w:rsidP="00F13412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>Programme:</w:t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>B.Com CA</w:t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Subject Code</w:t>
      </w:r>
      <w:r w:rsidRPr="00F1341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:</w:t>
      </w:r>
      <w:r w:rsidRPr="00F13412">
        <w:rPr>
          <w:rFonts w:ascii="Times New Roman" w:hAnsi="Times New Roman" w:cs="Times New Roman"/>
          <w:sz w:val="26"/>
          <w:szCs w:val="26"/>
        </w:rPr>
        <w:t xml:space="preserve"> 13UCC5CTO9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>Course Title</w:t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F13412">
        <w:rPr>
          <w:rFonts w:ascii="Times New Roman" w:hAnsi="Times New Roman" w:cs="Times New Roman"/>
          <w:b/>
          <w:bCs/>
          <w:sz w:val="26"/>
          <w:szCs w:val="26"/>
        </w:rPr>
        <w:t>Part III – CORE-9 – INDIAN BANKING</w:t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>Year</w:t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F13412">
        <w:rPr>
          <w:rFonts w:ascii="Times New Roman" w:hAnsi="Times New Roman" w:cs="Times New Roman"/>
          <w:b/>
          <w:bCs/>
          <w:sz w:val="26"/>
          <w:szCs w:val="26"/>
        </w:rPr>
        <w:t>Third Year</w:t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  <w:t>Semester</w:t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: </w:t>
      </w:r>
      <w:r w:rsidRPr="00F13412"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>____</w:t>
      </w:r>
      <w:r w:rsidRPr="00F1341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F13412">
        <w:rPr>
          <w:rFonts w:ascii="Times New Roman" w:hAnsi="Times New Roman" w:cs="Times New Roman"/>
          <w:sz w:val="26"/>
          <w:szCs w:val="26"/>
        </w:rPr>
        <w:t>_____ Hours / Week</w:t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</w:r>
      <w:r w:rsidRPr="00F13412">
        <w:rPr>
          <w:rFonts w:ascii="Times New Roman" w:hAnsi="Times New Roman" w:cs="Times New Roman"/>
          <w:sz w:val="26"/>
          <w:szCs w:val="26"/>
        </w:rPr>
        <w:tab/>
        <w:t>____</w:t>
      </w:r>
      <w:r w:rsidRPr="00F13412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F13412">
        <w:rPr>
          <w:rFonts w:ascii="Times New Roman" w:hAnsi="Times New Roman" w:cs="Times New Roman"/>
          <w:sz w:val="26"/>
          <w:szCs w:val="26"/>
        </w:rPr>
        <w:t>____ Credits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UNIT – I</w:t>
      </w:r>
      <w:r w:rsidRPr="00F13412">
        <w:rPr>
          <w:rFonts w:ascii="Times New Roman" w:hAnsi="Times New Roman" w:cs="Times New Roman"/>
          <w:sz w:val="26"/>
          <w:szCs w:val="26"/>
        </w:rPr>
        <w:t xml:space="preserve"> :</w:t>
      </w:r>
      <w:r w:rsidRPr="00F13412">
        <w:rPr>
          <w:rFonts w:ascii="Times New Roman" w:hAnsi="Times New Roman" w:cs="Times New Roman"/>
          <w:sz w:val="26"/>
          <w:szCs w:val="26"/>
        </w:rPr>
        <w:tab/>
        <w:t>Origin of Banks – Definition of Banking – Classification of Banks –Functions of Modern commercial  Banks – Credit Creation of Commercial Banks-Banker customer relationship.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UNIT – II:</w:t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 Central Banks-Function –Credit control measures- Quantitative and selective credit control measures – Role of RBI in regulating and controlling banks. 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UNIT – III:</w:t>
      </w:r>
      <w:r w:rsidRPr="00F13412">
        <w:rPr>
          <w:rFonts w:ascii="Times New Roman" w:hAnsi="Times New Roman" w:cs="Times New Roman"/>
          <w:sz w:val="26"/>
          <w:szCs w:val="26"/>
        </w:rPr>
        <w:tab/>
        <w:t>Recent trends in Indian Banking –Automated teller machine-Meaning of core banking- RTGS-NEFT – Merchant – Mutual fund –Factoring services – Customer service- Credit card- E-banking; Privatization Banks – Place of Private sector Banks in India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UNIT – IV:</w:t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 Negotiable Instruments: Characteristics of Negotiable instruments – Different types of negotiable instruments – Bills of exchange-Essentials - Promissory notes  – Cheque – Characteristics – Drafting of cheque – Characteristics- Drafting of cheque – Crossing of cheque –Material alteration –Endorsement – Marking of cheque. 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</w:rPr>
        <w:t>UNIT – V:</w:t>
      </w:r>
      <w:r w:rsidRPr="00F13412">
        <w:rPr>
          <w:rFonts w:ascii="Times New Roman" w:hAnsi="Times New Roman" w:cs="Times New Roman"/>
          <w:sz w:val="26"/>
          <w:szCs w:val="26"/>
        </w:rPr>
        <w:tab/>
        <w:t xml:space="preserve">Loans and advances –Principles of goods lending –modes of creating charge-lien, pledge hypothecation and mortgage – Advances against collateral securities and guarantee. 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13412">
        <w:rPr>
          <w:rFonts w:ascii="Times New Roman" w:hAnsi="Times New Roman" w:cs="Times New Roman"/>
          <w:b/>
          <w:bCs/>
          <w:sz w:val="26"/>
          <w:szCs w:val="26"/>
          <w:u w:val="single"/>
        </w:rPr>
        <w:t>TEXT BOOK: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>1.A text Book of Banking, Rashasamy. M &amp; Vasudevan S.V.</w:t>
      </w:r>
    </w:p>
    <w:p w:rsidR="00CE692B" w:rsidRPr="00F13412" w:rsidRDefault="00CE692B" w:rsidP="00F13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412">
        <w:rPr>
          <w:rFonts w:ascii="Times New Roman" w:hAnsi="Times New Roman" w:cs="Times New Roman"/>
          <w:sz w:val="26"/>
          <w:szCs w:val="26"/>
        </w:rPr>
        <w:t xml:space="preserve">2.Indian Banking, Natarajan. S &amp; Parameswaran.R </w:t>
      </w:r>
    </w:p>
    <w:p w:rsidR="00CE692B" w:rsidRPr="00F13412" w:rsidRDefault="00CE692B" w:rsidP="00F13412">
      <w:pPr>
        <w:spacing w:after="0" w:line="240" w:lineRule="auto"/>
      </w:pPr>
    </w:p>
    <w:sectPr w:rsidR="00CE692B" w:rsidRPr="00F13412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A708E4"/>
    <w:rsid w:val="00B352C3"/>
    <w:rsid w:val="00C154F9"/>
    <w:rsid w:val="00CE692B"/>
    <w:rsid w:val="00F13412"/>
    <w:rsid w:val="00F42D3E"/>
    <w:rsid w:val="00F9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1341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F13412"/>
    <w:rPr>
      <w:rFonts w:ascii="Cambria" w:hAnsi="Cambria" w:cs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1368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2016-08-30T02:16:00Z</dcterms:modified>
</cp:coreProperties>
</file>