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96" w:rsidRPr="00C56453" w:rsidRDefault="00331596" w:rsidP="00C56453">
      <w:pPr>
        <w:pStyle w:val="ListParagraph"/>
        <w:spacing w:after="0" w:line="240" w:lineRule="auto"/>
        <w:ind w:left="576" w:right="-144"/>
        <w:jc w:val="center"/>
        <w:rPr>
          <w:rFonts w:ascii="Times New Roman" w:hAnsi="Times New Roman" w:cs="Times New Roman"/>
          <w:b/>
          <w:bCs/>
          <w:sz w:val="26"/>
          <w:szCs w:val="26"/>
        </w:rPr>
      </w:pPr>
      <w:r w:rsidRPr="00C56453">
        <w:rPr>
          <w:rFonts w:ascii="Times New Roman" w:hAnsi="Times New Roman" w:cs="Times New Roman"/>
          <w:b/>
          <w:bCs/>
          <w:sz w:val="26"/>
          <w:szCs w:val="26"/>
        </w:rPr>
        <w:t>Sri Ramakrishna Mission Vidyalaya College of Arts and Science</w:t>
      </w:r>
    </w:p>
    <w:p w:rsidR="00331596" w:rsidRPr="00C56453" w:rsidRDefault="00331596" w:rsidP="00C56453">
      <w:pPr>
        <w:pStyle w:val="ListParagraph"/>
        <w:spacing w:after="0" w:line="240" w:lineRule="auto"/>
        <w:ind w:left="576" w:right="-144"/>
        <w:jc w:val="center"/>
        <w:rPr>
          <w:rFonts w:ascii="Times New Roman" w:hAnsi="Times New Roman" w:cs="Times New Roman"/>
          <w:b/>
          <w:bCs/>
          <w:sz w:val="26"/>
          <w:szCs w:val="26"/>
        </w:rPr>
      </w:pPr>
      <w:r w:rsidRPr="00C56453">
        <w:rPr>
          <w:rFonts w:ascii="Times New Roman" w:hAnsi="Times New Roman" w:cs="Times New Roman"/>
          <w:b/>
          <w:bCs/>
          <w:sz w:val="26"/>
          <w:szCs w:val="26"/>
        </w:rPr>
        <w:t>Coimbatore – 641 020</w:t>
      </w:r>
    </w:p>
    <w:p w:rsidR="00331596" w:rsidRPr="00C56453" w:rsidRDefault="00331596" w:rsidP="00C56453">
      <w:pPr>
        <w:spacing w:after="0" w:line="360" w:lineRule="auto"/>
        <w:rPr>
          <w:rFonts w:ascii="Times New Roman" w:hAnsi="Times New Roman" w:cs="Times New Roman"/>
          <w:sz w:val="26"/>
          <w:szCs w:val="26"/>
        </w:rPr>
      </w:pPr>
      <w:r w:rsidRPr="00C56453">
        <w:rPr>
          <w:rFonts w:ascii="Times New Roman" w:hAnsi="Times New Roman" w:cs="Times New Roman"/>
          <w:sz w:val="26"/>
          <w:szCs w:val="26"/>
        </w:rPr>
        <w:t>Programme: B.Sc. Chemistry                                                          Course Code:  2CT02</w:t>
      </w:r>
    </w:p>
    <w:p w:rsidR="00331596" w:rsidRPr="00C56453" w:rsidRDefault="00331596" w:rsidP="00C56453">
      <w:pPr>
        <w:tabs>
          <w:tab w:val="center" w:pos="4873"/>
        </w:tabs>
        <w:spacing w:after="0" w:line="360" w:lineRule="auto"/>
        <w:rPr>
          <w:rFonts w:ascii="Times New Roman" w:hAnsi="Times New Roman" w:cs="Times New Roman"/>
          <w:sz w:val="26"/>
          <w:szCs w:val="26"/>
        </w:rPr>
      </w:pPr>
      <w:r w:rsidRPr="00C56453">
        <w:rPr>
          <w:rFonts w:ascii="Times New Roman" w:hAnsi="Times New Roman" w:cs="Times New Roman"/>
          <w:sz w:val="26"/>
          <w:szCs w:val="26"/>
        </w:rPr>
        <w:t>PART-III</w:t>
      </w:r>
      <w:r w:rsidRPr="00C56453">
        <w:rPr>
          <w:rFonts w:ascii="Times New Roman" w:hAnsi="Times New Roman" w:cs="Times New Roman"/>
          <w:sz w:val="26"/>
          <w:szCs w:val="26"/>
        </w:rPr>
        <w:tab/>
        <w:t xml:space="preserve">                     CORE – 02                Course Title:  </w:t>
      </w:r>
      <w:r w:rsidRPr="00C56453">
        <w:rPr>
          <w:rFonts w:ascii="Times New Roman" w:hAnsi="Times New Roman" w:cs="Times New Roman"/>
          <w:b/>
          <w:bCs/>
          <w:sz w:val="26"/>
          <w:szCs w:val="26"/>
        </w:rPr>
        <w:t xml:space="preserve">GENERAL CHEMISTRY- II      </w:t>
      </w:r>
      <w:r w:rsidRPr="00C56453">
        <w:rPr>
          <w:rFonts w:ascii="Times New Roman" w:hAnsi="Times New Roman" w:cs="Times New Roman"/>
          <w:sz w:val="26"/>
          <w:szCs w:val="26"/>
        </w:rPr>
        <w:t xml:space="preserve">                              </w:t>
      </w:r>
    </w:p>
    <w:p w:rsidR="00331596" w:rsidRPr="00C56453" w:rsidRDefault="00331596" w:rsidP="00C56453">
      <w:pPr>
        <w:spacing w:after="0" w:line="360" w:lineRule="auto"/>
        <w:rPr>
          <w:rFonts w:ascii="Times New Roman" w:hAnsi="Times New Roman" w:cs="Times New Roman"/>
          <w:b/>
          <w:bCs/>
          <w:sz w:val="26"/>
          <w:szCs w:val="26"/>
        </w:rPr>
      </w:pPr>
      <w:r w:rsidRPr="00C56453">
        <w:rPr>
          <w:rFonts w:ascii="Times New Roman" w:hAnsi="Times New Roman" w:cs="Times New Roman"/>
          <w:sz w:val="26"/>
          <w:szCs w:val="26"/>
        </w:rPr>
        <w:t xml:space="preserve">Year: I                      Semester: II                Credits: 5          </w:t>
      </w:r>
      <w:r w:rsidRPr="00C56453">
        <w:rPr>
          <w:rFonts w:ascii="Times New Roman" w:hAnsi="Times New Roman" w:cs="Times New Roman"/>
          <w:sz w:val="26"/>
          <w:szCs w:val="26"/>
        </w:rPr>
        <w:tab/>
        <w:t xml:space="preserve">   Total Hours: 6 x15 = 90</w:t>
      </w:r>
      <w:r w:rsidRPr="00C56453">
        <w:rPr>
          <w:rFonts w:ascii="Times New Roman" w:hAnsi="Times New Roman" w:cs="Times New Roman"/>
          <w:sz w:val="26"/>
          <w:szCs w:val="26"/>
        </w:rPr>
        <w:pict>
          <v:rect id="_x0000_i1025" style="width:451.35pt;height:2pt" o:hralign="center" o:hrstd="t" o:hrnoshade="t" o:hr="t" fillcolor="black" stroked="f"/>
        </w:pict>
      </w:r>
      <w:r w:rsidRPr="00C56453">
        <w:rPr>
          <w:rFonts w:ascii="Times New Roman" w:hAnsi="Times New Roman" w:cs="Times New Roman"/>
          <w:sz w:val="26"/>
          <w:szCs w:val="26"/>
        </w:rPr>
        <w:t xml:space="preserve">         </w:t>
      </w:r>
    </w:p>
    <w:p w:rsidR="00331596" w:rsidRPr="00C56453" w:rsidRDefault="00331596" w:rsidP="00C56453">
      <w:pPr>
        <w:spacing w:after="0" w:line="360" w:lineRule="auto"/>
        <w:jc w:val="both"/>
        <w:rPr>
          <w:rFonts w:ascii="Times New Roman" w:hAnsi="Times New Roman" w:cs="Times New Roman"/>
          <w:b/>
          <w:bCs/>
          <w:sz w:val="26"/>
          <w:szCs w:val="26"/>
        </w:rPr>
      </w:pPr>
      <w:r w:rsidRPr="00C56453">
        <w:rPr>
          <w:rFonts w:ascii="Times New Roman" w:hAnsi="Times New Roman" w:cs="Times New Roman"/>
          <w:b/>
          <w:bCs/>
          <w:sz w:val="26"/>
          <w:szCs w:val="26"/>
        </w:rPr>
        <w:t xml:space="preserve">UNIT-I </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Chemical bonding- Valence Bond theory-formation of H</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xml:space="preserve"> molecule- concept of resonance-resonance energy- resonance structures of CO</w:t>
      </w:r>
      <w:r w:rsidRPr="00C56453">
        <w:rPr>
          <w:rFonts w:ascii="Times New Roman" w:hAnsi="Times New Roman" w:cs="Times New Roman"/>
          <w:sz w:val="26"/>
          <w:szCs w:val="26"/>
          <w:vertAlign w:val="subscript"/>
        </w:rPr>
        <w:t>3</w:t>
      </w:r>
      <w:r w:rsidRPr="00C56453">
        <w:rPr>
          <w:rFonts w:ascii="Times New Roman" w:hAnsi="Times New Roman" w:cs="Times New Roman"/>
          <w:sz w:val="26"/>
          <w:szCs w:val="26"/>
          <w:vertAlign w:val="superscript"/>
        </w:rPr>
        <w:t>2-</w:t>
      </w:r>
      <w:r w:rsidRPr="00C56453">
        <w:rPr>
          <w:rFonts w:ascii="Times New Roman" w:hAnsi="Times New Roman" w:cs="Times New Roman"/>
          <w:sz w:val="26"/>
          <w:szCs w:val="26"/>
        </w:rPr>
        <w:t xml:space="preserve"> ion, O</w:t>
      </w:r>
      <w:r w:rsidRPr="00C56453">
        <w:rPr>
          <w:rFonts w:ascii="Times New Roman" w:hAnsi="Times New Roman" w:cs="Times New Roman"/>
          <w:sz w:val="26"/>
          <w:szCs w:val="26"/>
          <w:vertAlign w:val="subscript"/>
        </w:rPr>
        <w:t>3</w:t>
      </w:r>
      <w:r w:rsidRPr="00C56453">
        <w:rPr>
          <w:rFonts w:ascii="Times New Roman" w:hAnsi="Times New Roman" w:cs="Times New Roman"/>
          <w:sz w:val="26"/>
          <w:szCs w:val="26"/>
          <w:vertAlign w:val="subscript"/>
        </w:rPr>
        <w:softHyphen/>
      </w:r>
      <w:r w:rsidRPr="00C56453">
        <w:rPr>
          <w:rFonts w:ascii="Times New Roman" w:hAnsi="Times New Roman" w:cs="Times New Roman"/>
          <w:sz w:val="26"/>
          <w:szCs w:val="26"/>
        </w:rPr>
        <w:t xml:space="preserve"> and CO molecules. Molecular Orbital theory (MOT)-bonding and antibonding molecular orbitals. M.O. diagram and bond order calculations for H</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He</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N</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xml:space="preserve"> and O</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Valence Shell Electron Pair Repulsion (VSEPR) theory-geometry of BeF</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 BF</w:t>
      </w:r>
      <w:r w:rsidRPr="00C56453">
        <w:rPr>
          <w:rFonts w:ascii="Times New Roman" w:hAnsi="Times New Roman" w:cs="Times New Roman"/>
          <w:sz w:val="26"/>
          <w:szCs w:val="26"/>
          <w:vertAlign w:val="subscript"/>
        </w:rPr>
        <w:t>3</w:t>
      </w:r>
      <w:r w:rsidRPr="00C56453">
        <w:rPr>
          <w:rFonts w:ascii="Times New Roman" w:hAnsi="Times New Roman" w:cs="Times New Roman"/>
          <w:sz w:val="26"/>
          <w:szCs w:val="26"/>
        </w:rPr>
        <w:t>, CH</w:t>
      </w:r>
      <w:r w:rsidRPr="00C56453">
        <w:rPr>
          <w:rFonts w:ascii="Times New Roman" w:hAnsi="Times New Roman" w:cs="Times New Roman"/>
          <w:sz w:val="26"/>
          <w:szCs w:val="26"/>
          <w:vertAlign w:val="subscript"/>
        </w:rPr>
        <w:t>4</w:t>
      </w:r>
      <w:r w:rsidRPr="00C56453">
        <w:rPr>
          <w:rFonts w:ascii="Times New Roman" w:hAnsi="Times New Roman" w:cs="Times New Roman"/>
          <w:sz w:val="26"/>
          <w:szCs w:val="26"/>
        </w:rPr>
        <w:t>, NH</w:t>
      </w:r>
      <w:r w:rsidRPr="00C56453">
        <w:rPr>
          <w:rFonts w:ascii="Times New Roman" w:hAnsi="Times New Roman" w:cs="Times New Roman"/>
          <w:sz w:val="26"/>
          <w:szCs w:val="26"/>
          <w:vertAlign w:val="subscript"/>
        </w:rPr>
        <w:t>3</w:t>
      </w:r>
      <w:r w:rsidRPr="00C56453">
        <w:rPr>
          <w:rFonts w:ascii="Times New Roman" w:hAnsi="Times New Roman" w:cs="Times New Roman"/>
          <w:sz w:val="26"/>
          <w:szCs w:val="26"/>
        </w:rPr>
        <w:t>, H</w:t>
      </w:r>
      <w:r w:rsidRPr="00C56453">
        <w:rPr>
          <w:rFonts w:ascii="Times New Roman" w:hAnsi="Times New Roman" w:cs="Times New Roman"/>
          <w:sz w:val="26"/>
          <w:szCs w:val="26"/>
          <w:vertAlign w:val="subscript"/>
        </w:rPr>
        <w:t>2</w:t>
      </w:r>
      <w:r w:rsidRPr="00C56453">
        <w:rPr>
          <w:rFonts w:ascii="Times New Roman" w:hAnsi="Times New Roman" w:cs="Times New Roman"/>
          <w:sz w:val="26"/>
          <w:szCs w:val="26"/>
        </w:rPr>
        <w:t>O and PCl</w:t>
      </w:r>
      <w:r w:rsidRPr="00C56453">
        <w:rPr>
          <w:rFonts w:ascii="Times New Roman" w:hAnsi="Times New Roman" w:cs="Times New Roman"/>
          <w:sz w:val="26"/>
          <w:szCs w:val="26"/>
          <w:vertAlign w:val="subscript"/>
        </w:rPr>
        <w:t xml:space="preserve">5 </w:t>
      </w:r>
      <w:r w:rsidRPr="00C56453">
        <w:rPr>
          <w:rFonts w:ascii="Times New Roman" w:hAnsi="Times New Roman" w:cs="Times New Roman"/>
          <w:sz w:val="26"/>
          <w:szCs w:val="26"/>
        </w:rPr>
        <w:t>only. Hydrogen bonding-intermolecular, intramolecular-consequences.</w:t>
      </w:r>
    </w:p>
    <w:p w:rsidR="00331596" w:rsidRPr="00C56453" w:rsidRDefault="00331596" w:rsidP="00C56453">
      <w:pPr>
        <w:spacing w:after="0" w:line="360" w:lineRule="auto"/>
        <w:jc w:val="both"/>
        <w:rPr>
          <w:rFonts w:ascii="Times New Roman" w:hAnsi="Times New Roman" w:cs="Times New Roman"/>
          <w:b/>
          <w:bCs/>
          <w:sz w:val="26"/>
          <w:szCs w:val="26"/>
        </w:rPr>
      </w:pPr>
    </w:p>
    <w:p w:rsidR="00331596" w:rsidRPr="00C56453" w:rsidRDefault="00331596" w:rsidP="00C56453">
      <w:pPr>
        <w:spacing w:after="0" w:line="360" w:lineRule="auto"/>
        <w:jc w:val="both"/>
        <w:rPr>
          <w:rFonts w:ascii="Times New Roman" w:hAnsi="Times New Roman" w:cs="Times New Roman"/>
          <w:b/>
          <w:bCs/>
          <w:sz w:val="26"/>
          <w:szCs w:val="26"/>
        </w:rPr>
      </w:pPr>
      <w:r w:rsidRPr="00C56453">
        <w:rPr>
          <w:rFonts w:ascii="Times New Roman" w:hAnsi="Times New Roman" w:cs="Times New Roman"/>
          <w:b/>
          <w:bCs/>
          <w:sz w:val="26"/>
          <w:szCs w:val="26"/>
        </w:rPr>
        <w:t>UNIT- II</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General methods of preparation of alkynes, properties of alkynes-acidity of alkynes, hydration, hydroboration, oxidation with KMnO</w:t>
      </w:r>
      <w:r w:rsidRPr="00C56453">
        <w:rPr>
          <w:rFonts w:ascii="Times New Roman" w:hAnsi="Times New Roman" w:cs="Times New Roman"/>
          <w:sz w:val="26"/>
          <w:szCs w:val="26"/>
          <w:vertAlign w:val="subscript"/>
        </w:rPr>
        <w:t>4,</w:t>
      </w:r>
      <w:r w:rsidRPr="00C56453">
        <w:rPr>
          <w:rFonts w:ascii="Times New Roman" w:hAnsi="Times New Roman" w:cs="Times New Roman"/>
          <w:sz w:val="26"/>
          <w:szCs w:val="26"/>
        </w:rPr>
        <w:t xml:space="preserve"> ozonolysis and polymerization.</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Alkadienes-preparation-stability of conjugated dienes-1,2 and 1,4 addition. Diels- Alder reaction.</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Alkyl halides-preparation by direct halogenations of alkenes, hydrohalogenation of alkenes and alkynes. Aliphatic nucleophilic substitution-S</w:t>
      </w:r>
      <w:r w:rsidRPr="00C56453">
        <w:rPr>
          <w:rFonts w:ascii="Times New Roman" w:hAnsi="Times New Roman" w:cs="Times New Roman"/>
          <w:sz w:val="26"/>
          <w:szCs w:val="26"/>
          <w:vertAlign w:val="subscript"/>
        </w:rPr>
        <w:t>N</w:t>
      </w:r>
      <w:r w:rsidRPr="00C56453">
        <w:rPr>
          <w:rFonts w:ascii="Times New Roman" w:hAnsi="Times New Roman" w:cs="Times New Roman"/>
          <w:sz w:val="26"/>
          <w:szCs w:val="26"/>
        </w:rPr>
        <w:t>1  and S</w:t>
      </w:r>
      <w:r w:rsidRPr="00C56453">
        <w:rPr>
          <w:rFonts w:ascii="Times New Roman" w:hAnsi="Times New Roman" w:cs="Times New Roman"/>
          <w:sz w:val="26"/>
          <w:szCs w:val="26"/>
          <w:vertAlign w:val="subscript"/>
        </w:rPr>
        <w:t>N</w:t>
      </w:r>
      <w:r w:rsidRPr="00C56453">
        <w:rPr>
          <w:rFonts w:ascii="Times New Roman" w:hAnsi="Times New Roman" w:cs="Times New Roman"/>
          <w:sz w:val="26"/>
          <w:szCs w:val="26"/>
        </w:rPr>
        <w:t xml:space="preserve">2 </w:t>
      </w:r>
      <w:r w:rsidRPr="00C56453">
        <w:rPr>
          <w:rFonts w:ascii="Times New Roman" w:hAnsi="Times New Roman" w:cs="Times New Roman"/>
          <w:sz w:val="26"/>
          <w:szCs w:val="26"/>
          <w:vertAlign w:val="superscript"/>
        </w:rPr>
        <w:t xml:space="preserve"> </w:t>
      </w:r>
      <w:r w:rsidRPr="00C56453">
        <w:rPr>
          <w:rFonts w:ascii="Times New Roman" w:hAnsi="Times New Roman" w:cs="Times New Roman"/>
          <w:sz w:val="26"/>
          <w:szCs w:val="26"/>
        </w:rPr>
        <w:t>mechanisms. Grignard reagent preparation. Synthesis of alcohols, ketones, carboxylic acids and ethers from Grignard reagents.</w:t>
      </w:r>
    </w:p>
    <w:p w:rsidR="00331596" w:rsidRPr="00C56453" w:rsidRDefault="00331596" w:rsidP="00C56453">
      <w:pPr>
        <w:spacing w:after="0" w:line="360" w:lineRule="auto"/>
        <w:jc w:val="both"/>
        <w:rPr>
          <w:rFonts w:ascii="Times New Roman" w:hAnsi="Times New Roman" w:cs="Times New Roman"/>
          <w:sz w:val="26"/>
          <w:szCs w:val="26"/>
        </w:rPr>
      </w:pPr>
    </w:p>
    <w:p w:rsidR="00331596" w:rsidRPr="00C56453" w:rsidRDefault="00331596" w:rsidP="00C56453">
      <w:pPr>
        <w:spacing w:after="0" w:line="360" w:lineRule="auto"/>
        <w:jc w:val="both"/>
        <w:rPr>
          <w:rFonts w:ascii="Times New Roman" w:hAnsi="Times New Roman" w:cs="Times New Roman"/>
          <w:b/>
          <w:bCs/>
          <w:sz w:val="26"/>
          <w:szCs w:val="26"/>
        </w:rPr>
      </w:pPr>
      <w:r w:rsidRPr="00C56453">
        <w:rPr>
          <w:rFonts w:ascii="Times New Roman" w:hAnsi="Times New Roman" w:cs="Times New Roman"/>
          <w:b/>
          <w:bCs/>
          <w:sz w:val="26"/>
          <w:szCs w:val="26"/>
        </w:rPr>
        <w:t>UNIT- III</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 xml:space="preserve">Cycloalkanes-synthesis by internal Wurtz reaction and Dieckmann reaction-ring opening reaction of cyclopropane and cyclobutane. Baeyer’s strain theory, Sache-Mohr theory. Aromaticity - Huckle’s rule and its applications to benzene, naphthalene, pyridine, pyrrole, cyclopropenyl cation and cyclopentadienyl anion. Aromatic hydrocarbons - mechanism of aromatic electrophilic substitution reactions- nitration, sulphonation, Friedel-Crafts alkylation and acylation of benzene. </w:t>
      </w:r>
    </w:p>
    <w:p w:rsidR="00331596" w:rsidRPr="00C56453" w:rsidRDefault="00331596" w:rsidP="00C56453">
      <w:pPr>
        <w:spacing w:after="0" w:line="360" w:lineRule="auto"/>
        <w:jc w:val="both"/>
        <w:rPr>
          <w:rFonts w:ascii="Times New Roman" w:hAnsi="Times New Roman" w:cs="Times New Roman"/>
          <w:sz w:val="26"/>
          <w:szCs w:val="26"/>
        </w:rPr>
      </w:pPr>
    </w:p>
    <w:p w:rsidR="00331596" w:rsidRPr="00C56453" w:rsidRDefault="00331596" w:rsidP="00C56453">
      <w:pPr>
        <w:spacing w:after="0" w:line="360" w:lineRule="auto"/>
        <w:jc w:val="both"/>
        <w:rPr>
          <w:rFonts w:ascii="Times New Roman" w:hAnsi="Times New Roman" w:cs="Times New Roman"/>
          <w:sz w:val="26"/>
          <w:szCs w:val="26"/>
        </w:rPr>
      </w:pPr>
    </w:p>
    <w:p w:rsidR="00331596" w:rsidRPr="00C56453" w:rsidRDefault="00331596" w:rsidP="00C56453">
      <w:pPr>
        <w:spacing w:after="0" w:line="360" w:lineRule="auto"/>
        <w:jc w:val="both"/>
        <w:rPr>
          <w:rFonts w:ascii="Times New Roman" w:hAnsi="Times New Roman" w:cs="Times New Roman"/>
          <w:sz w:val="26"/>
          <w:szCs w:val="26"/>
        </w:rPr>
      </w:pPr>
    </w:p>
    <w:p w:rsidR="00331596" w:rsidRPr="00C56453" w:rsidRDefault="00331596" w:rsidP="00C56453">
      <w:pPr>
        <w:spacing w:after="0" w:line="360" w:lineRule="auto"/>
        <w:jc w:val="both"/>
        <w:rPr>
          <w:rFonts w:ascii="Times New Roman" w:hAnsi="Times New Roman" w:cs="Times New Roman"/>
          <w:b/>
          <w:bCs/>
          <w:sz w:val="26"/>
          <w:szCs w:val="26"/>
        </w:rPr>
      </w:pPr>
      <w:r w:rsidRPr="00C56453">
        <w:rPr>
          <w:rFonts w:ascii="Times New Roman" w:hAnsi="Times New Roman" w:cs="Times New Roman"/>
          <w:b/>
          <w:bCs/>
          <w:sz w:val="26"/>
          <w:szCs w:val="26"/>
        </w:rPr>
        <w:t>UNIT- IV</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 xml:space="preserve">Gaseous state-postulates of kinetic theory of gases-derivation of kinetic gas equation-derivation of Boyle’s law, Charles’ law, Avogadro’s law, ideal gas equation, Graham’s law of diffusion and Dalton’s law of partial pressures from kinetic gas equation. Maxwell’s distribution of molecular velocities (derivation not necessary). Root mean square velocity, average velocity and most probable velocity (derivation of equations  not necessary). Collision diameter, collision frequency and mean free path (definition only). </w:t>
      </w:r>
    </w:p>
    <w:p w:rsidR="00331596" w:rsidRPr="00C56453" w:rsidRDefault="00331596" w:rsidP="00C56453">
      <w:pPr>
        <w:spacing w:after="0" w:line="360" w:lineRule="auto"/>
        <w:jc w:val="both"/>
        <w:rPr>
          <w:rFonts w:ascii="Times New Roman" w:hAnsi="Times New Roman" w:cs="Times New Roman"/>
          <w:sz w:val="26"/>
          <w:szCs w:val="26"/>
        </w:rPr>
      </w:pPr>
    </w:p>
    <w:p w:rsidR="00331596" w:rsidRPr="00C56453" w:rsidRDefault="00331596" w:rsidP="00C56453">
      <w:pPr>
        <w:spacing w:after="0" w:line="360" w:lineRule="auto"/>
        <w:jc w:val="both"/>
        <w:rPr>
          <w:rFonts w:ascii="Times New Roman" w:hAnsi="Times New Roman" w:cs="Times New Roman"/>
          <w:b/>
          <w:bCs/>
          <w:sz w:val="26"/>
          <w:szCs w:val="26"/>
        </w:rPr>
      </w:pPr>
      <w:r w:rsidRPr="00C56453">
        <w:rPr>
          <w:rFonts w:ascii="Times New Roman" w:hAnsi="Times New Roman" w:cs="Times New Roman"/>
          <w:b/>
          <w:bCs/>
          <w:sz w:val="26"/>
          <w:szCs w:val="26"/>
        </w:rPr>
        <w:t>UNIT- V</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Colloids-classification, preparation and purification of colloids. Properties of colloids-optical, kinetic and electrical properties. Origin of charge of colloidal particles. Emulsions and gels-elementary treatment only.</w:t>
      </w:r>
    </w:p>
    <w:p w:rsidR="00331596" w:rsidRPr="00C56453" w:rsidRDefault="00331596" w:rsidP="00C56453">
      <w:pPr>
        <w:spacing w:after="0" w:line="360" w:lineRule="auto"/>
        <w:jc w:val="both"/>
        <w:rPr>
          <w:rFonts w:ascii="Times New Roman" w:hAnsi="Times New Roman" w:cs="Times New Roman"/>
          <w:sz w:val="26"/>
          <w:szCs w:val="26"/>
        </w:rPr>
      </w:pPr>
      <w:r w:rsidRPr="00C56453">
        <w:rPr>
          <w:rFonts w:ascii="Times New Roman" w:hAnsi="Times New Roman" w:cs="Times New Roman"/>
          <w:sz w:val="26"/>
          <w:szCs w:val="26"/>
        </w:rPr>
        <w:t xml:space="preserve"> Solid state-crystalline and amorphous solids-difference between them. Crystal systems- definitions of space lattice, Unit cell, Bravais lattice. Weiss and Miller indices</w:t>
      </w:r>
    </w:p>
    <w:p w:rsidR="00331596" w:rsidRPr="00C56453" w:rsidRDefault="00331596" w:rsidP="00C56453">
      <w:pPr>
        <w:spacing w:after="0"/>
        <w:rPr>
          <w:rFonts w:ascii="Times New Roman" w:hAnsi="Times New Roman" w:cs="Times New Roman"/>
          <w:b/>
          <w:bCs/>
          <w:sz w:val="26"/>
          <w:szCs w:val="26"/>
          <w:u w:val="single"/>
        </w:rPr>
      </w:pPr>
      <w:r w:rsidRPr="00C56453">
        <w:rPr>
          <w:rFonts w:ascii="Times New Roman" w:hAnsi="Times New Roman" w:cs="Times New Roman"/>
          <w:b/>
          <w:bCs/>
          <w:sz w:val="26"/>
          <w:szCs w:val="26"/>
          <w:u w:val="single"/>
        </w:rPr>
        <w:t xml:space="preserve"> Text Books;</w:t>
      </w:r>
    </w:p>
    <w:p w:rsidR="00331596" w:rsidRPr="00C56453" w:rsidRDefault="00331596" w:rsidP="00C56453">
      <w:pPr>
        <w:tabs>
          <w:tab w:val="left" w:pos="1641"/>
        </w:tabs>
        <w:spacing w:after="0"/>
        <w:jc w:val="both"/>
        <w:rPr>
          <w:rFonts w:ascii="Times New Roman" w:hAnsi="Times New Roman" w:cs="Times New Roman"/>
          <w:sz w:val="26"/>
          <w:szCs w:val="26"/>
        </w:rPr>
      </w:pPr>
      <w:r w:rsidRPr="00C56453">
        <w:rPr>
          <w:rFonts w:ascii="Times New Roman" w:hAnsi="Times New Roman" w:cs="Times New Roman"/>
          <w:sz w:val="26"/>
          <w:szCs w:val="26"/>
        </w:rPr>
        <w:t>1. B. S. Bahl and Arun Bahl, Advanced Organic Chemistry, S.Chand &amp; Company, Edn. (2010).</w:t>
      </w:r>
    </w:p>
    <w:p w:rsidR="00331596" w:rsidRPr="00C56453" w:rsidRDefault="00331596" w:rsidP="00C56453">
      <w:pPr>
        <w:spacing w:after="0"/>
        <w:jc w:val="both"/>
        <w:rPr>
          <w:rFonts w:ascii="Times New Roman" w:hAnsi="Times New Roman" w:cs="Times New Roman"/>
          <w:sz w:val="26"/>
          <w:szCs w:val="26"/>
        </w:rPr>
      </w:pPr>
      <w:r w:rsidRPr="00C56453">
        <w:rPr>
          <w:rFonts w:ascii="Times New Roman" w:hAnsi="Times New Roman" w:cs="Times New Roman"/>
          <w:sz w:val="26"/>
          <w:szCs w:val="26"/>
        </w:rPr>
        <w:t>2. B. R. Puri and  L. R. Sharma, Principles of Inorganic Chemistry , Milestone Publication, Edn.31 (2011).</w:t>
      </w:r>
    </w:p>
    <w:p w:rsidR="00331596" w:rsidRPr="00C56453" w:rsidRDefault="00331596" w:rsidP="00C56453">
      <w:pPr>
        <w:spacing w:after="0"/>
        <w:jc w:val="both"/>
        <w:rPr>
          <w:rFonts w:ascii="Times New Roman" w:hAnsi="Times New Roman" w:cs="Times New Roman"/>
          <w:sz w:val="26"/>
          <w:szCs w:val="26"/>
        </w:rPr>
      </w:pPr>
      <w:r w:rsidRPr="00C56453">
        <w:rPr>
          <w:rFonts w:ascii="Times New Roman" w:hAnsi="Times New Roman" w:cs="Times New Roman"/>
          <w:sz w:val="26"/>
          <w:szCs w:val="26"/>
        </w:rPr>
        <w:t>3. B. R .Puri and  L. R. Sharma, Principles of Physical Chemistry, Vishal Publication, Edn. 44 (2011).</w:t>
      </w:r>
    </w:p>
    <w:p w:rsidR="00331596" w:rsidRPr="00C56453" w:rsidRDefault="00331596" w:rsidP="00C56453">
      <w:pPr>
        <w:spacing w:after="0"/>
        <w:rPr>
          <w:rFonts w:ascii="Times New Roman" w:hAnsi="Times New Roman" w:cs="Times New Roman"/>
          <w:sz w:val="26"/>
          <w:szCs w:val="26"/>
        </w:rPr>
      </w:pPr>
    </w:p>
    <w:p w:rsidR="00331596" w:rsidRPr="00C56453" w:rsidRDefault="00331596" w:rsidP="00C56453">
      <w:pPr>
        <w:spacing w:after="0"/>
        <w:rPr>
          <w:rFonts w:ascii="Times New Roman" w:hAnsi="Times New Roman" w:cs="Times New Roman"/>
          <w:sz w:val="26"/>
          <w:szCs w:val="26"/>
        </w:rPr>
      </w:pPr>
    </w:p>
    <w:sectPr w:rsidR="00331596" w:rsidRPr="00C56453" w:rsidSect="00147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463E"/>
    <w:multiLevelType w:val="hybridMultilevel"/>
    <w:tmpl w:val="84D8B3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cs="Wingdings" w:hint="default"/>
      </w:rPr>
    </w:lvl>
    <w:lvl w:ilvl="3" w:tplc="04090001">
      <w:start w:val="1"/>
      <w:numFmt w:val="bullet"/>
      <w:lvlText w:val=""/>
      <w:lvlJc w:val="left"/>
      <w:pPr>
        <w:ind w:left="3606" w:hanging="360"/>
      </w:pPr>
      <w:rPr>
        <w:rFonts w:ascii="Symbol" w:hAnsi="Symbol" w:cs="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cs="Wingdings" w:hint="default"/>
      </w:rPr>
    </w:lvl>
    <w:lvl w:ilvl="6" w:tplc="04090001">
      <w:start w:val="1"/>
      <w:numFmt w:val="bullet"/>
      <w:lvlText w:val=""/>
      <w:lvlJc w:val="left"/>
      <w:pPr>
        <w:ind w:left="5766" w:hanging="360"/>
      </w:pPr>
      <w:rPr>
        <w:rFonts w:ascii="Symbol" w:hAnsi="Symbol" w:cs="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cs="Wingdings" w:hint="default"/>
      </w:rPr>
    </w:lvl>
  </w:abstractNum>
  <w:abstractNum w:abstractNumId="1">
    <w:nsid w:val="759403A1"/>
    <w:multiLevelType w:val="hybridMultilevel"/>
    <w:tmpl w:val="D3BE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D3E"/>
    <w:rsid w:val="001373C3"/>
    <w:rsid w:val="001472BE"/>
    <w:rsid w:val="001E1FB7"/>
    <w:rsid w:val="00331596"/>
    <w:rsid w:val="007616FD"/>
    <w:rsid w:val="00A708E4"/>
    <w:rsid w:val="00B352C3"/>
    <w:rsid w:val="00C56453"/>
    <w:rsid w:val="00F42D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F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476</Words>
  <Characters>2717</Characters>
  <Application>Microsoft Office Outlook</Application>
  <DocSecurity>0</DocSecurity>
  <Lines>0</Lines>
  <Paragraphs>0</Paragraphs>
  <ScaleCrop>false</ScaleCrop>
  <Company>SRKV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mayilsamy</cp:lastModifiedBy>
  <cp:revision>6</cp:revision>
  <dcterms:created xsi:type="dcterms:W3CDTF">2016-08-17T05:56:00Z</dcterms:created>
  <dcterms:modified xsi:type="dcterms:W3CDTF">2016-08-18T04:02:00Z</dcterms:modified>
</cp:coreProperties>
</file>